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6B" w:rsidRDefault="00C067DB" w:rsidP="00C0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DB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C067DB" w:rsidRDefault="00C067DB" w:rsidP="00C06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DB" w:rsidRPr="00C067DB" w:rsidRDefault="00C067DB" w:rsidP="00C06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Più di 300 persone in visita sull’Appia Antica</w:t>
      </w:r>
    </w:p>
    <w:p w:rsidR="00C067DB" w:rsidRDefault="00C067DB" w:rsidP="00C06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Grande successo per l’iniziativa “Orme sull’</w:t>
      </w:r>
      <w:r w:rsidR="00C067DB">
        <w:rPr>
          <w:rFonts w:ascii="Times New Roman" w:hAnsi="Times New Roman" w:cs="Times New Roman"/>
          <w:sz w:val="28"/>
          <w:szCs w:val="28"/>
        </w:rPr>
        <w:t>Appia Antica</w:t>
      </w:r>
      <w:r w:rsidRPr="00C067DB">
        <w:rPr>
          <w:rFonts w:ascii="Times New Roman" w:hAnsi="Times New Roman" w:cs="Times New Roman"/>
          <w:sz w:val="28"/>
          <w:szCs w:val="28"/>
        </w:rPr>
        <w:t>: gli antichi romani tornano a vivere” organizzato dal Gruppo Archeologico Romano per la XIII edizione della Settimana della Cultura.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 xml:space="preserve"> All’appuntamento si sono presentati più di 300 visitatori che hanno potuto conoscere il grande monumento, la Regina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Viarum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,accompagnati da guide professioniste e archeologi.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“Sono molto soddisfatto di questo evento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– 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dichiara il Presidente del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, Gianfranco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Gazzetti</w:t>
      </w:r>
      <w:proofErr w:type="spellEnd"/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 – 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>Questo risultato è stato possibile grazie all’intensa campagna di comunicazione e al lavoro di tanti volontari che come al solito impegnano il loro tempo libero per la valorizzazione e tutela dei nostri beni culturali”</w:t>
      </w:r>
      <w:r w:rsidR="00C067DB">
        <w:rPr>
          <w:rFonts w:ascii="Times New Roman" w:hAnsi="Times New Roman" w:cs="Times New Roman"/>
          <w:sz w:val="28"/>
          <w:szCs w:val="28"/>
        </w:rPr>
        <w:t>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Un evento che ha visto coinvolte il mondo giapponese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: infatti la Via Appia è stata visitata da </w:t>
      </w:r>
      <w:r w:rsidRPr="00C067DB">
        <w:rPr>
          <w:rFonts w:ascii="Times New Roman" w:hAnsi="Times New Roman" w:cs="Times New Roman"/>
          <w:sz w:val="28"/>
          <w:szCs w:val="28"/>
        </w:rPr>
        <w:t>autorità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 ,</w:t>
      </w:r>
      <w:r w:rsidRPr="00C067DB">
        <w:rPr>
          <w:rFonts w:ascii="Times New Roman" w:hAnsi="Times New Roman" w:cs="Times New Roman"/>
          <w:sz w:val="28"/>
          <w:szCs w:val="28"/>
        </w:rPr>
        <w:t xml:space="preserve"> tanti studenti e cultori della materia nipponici, 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che hanno seguito un percorso </w:t>
      </w:r>
      <w:r w:rsidRPr="00C067DB">
        <w:rPr>
          <w:rFonts w:ascii="Times New Roman" w:hAnsi="Times New Roman" w:cs="Times New Roman"/>
          <w:sz w:val="28"/>
          <w:szCs w:val="28"/>
        </w:rPr>
        <w:t xml:space="preserve">in lingua 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giapponese curato </w:t>
      </w:r>
      <w:r w:rsidRPr="00C067DB">
        <w:rPr>
          <w:rFonts w:ascii="Times New Roman" w:hAnsi="Times New Roman" w:cs="Times New Roman"/>
          <w:sz w:val="28"/>
          <w:szCs w:val="28"/>
        </w:rPr>
        <w:t xml:space="preserve">dal ricercatore Go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Ifuku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dell</w:t>
      </w:r>
      <w:r w:rsidR="00C067D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Doshi</w:t>
      </w:r>
      <w:r w:rsidR="00C067DB">
        <w:rPr>
          <w:rFonts w:ascii="Times New Roman" w:hAnsi="Times New Roman" w:cs="Times New Roman"/>
          <w:sz w:val="28"/>
          <w:szCs w:val="28"/>
        </w:rPr>
        <w:t>s</w:t>
      </w:r>
      <w:r w:rsidRPr="00C067DB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di Kyoto.</w:t>
      </w:r>
    </w:p>
    <w:p w:rsidR="00C067DB" w:rsidRDefault="00C067D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La buona riuscita dell’evento ha dimostrato come e quanto sia ama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C067DB">
        <w:rPr>
          <w:rFonts w:ascii="Times New Roman" w:hAnsi="Times New Roman" w:cs="Times New Roman"/>
          <w:sz w:val="28"/>
          <w:szCs w:val="28"/>
        </w:rPr>
        <w:t xml:space="preserve"> il nostro patrimonio culturale sia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067DB">
        <w:rPr>
          <w:rFonts w:ascii="Times New Roman" w:hAnsi="Times New Roman" w:cs="Times New Roman"/>
          <w:sz w:val="28"/>
          <w:szCs w:val="28"/>
        </w:rPr>
        <w:t>ai grandi che dai tanti bambini intervenuti all’evento.</w:t>
      </w:r>
    </w:p>
    <w:p w:rsidR="00C067DB" w:rsidRDefault="00C067DB" w:rsidP="00C06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7DB" w:rsidRDefault="00CB76F8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19 Aprile 2011</w:t>
      </w:r>
    </w:p>
    <w:p w:rsidR="00375FE9" w:rsidRDefault="00C067DB" w:rsidP="00C06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B">
        <w:rPr>
          <w:rFonts w:ascii="Times New Roman" w:hAnsi="Times New Roman" w:cs="Times New Roman"/>
          <w:sz w:val="24"/>
          <w:szCs w:val="24"/>
        </w:rPr>
        <w:t xml:space="preserve">Ufficio Stampa </w:t>
      </w:r>
      <w:proofErr w:type="spellStart"/>
      <w:r w:rsidRPr="00C067DB">
        <w:rPr>
          <w:rFonts w:ascii="Times New Roman" w:hAnsi="Times New Roman" w:cs="Times New Roman"/>
          <w:sz w:val="24"/>
          <w:szCs w:val="24"/>
        </w:rPr>
        <w:t>Gar</w:t>
      </w:r>
      <w:proofErr w:type="spellEnd"/>
    </w:p>
    <w:p w:rsidR="00C067DB" w:rsidRDefault="00C067DB" w:rsidP="00C06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Firrincieli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3282835005</w:t>
      </w:r>
    </w:p>
    <w:p w:rsidR="00C067DB" w:rsidRPr="00C067DB" w:rsidRDefault="00C067DB" w:rsidP="00C06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Serenella Napolitano 3487567197</w:t>
      </w:r>
    </w:p>
    <w:sectPr w:rsidR="00C067DB" w:rsidRPr="00C067DB" w:rsidSect="00375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06B"/>
    <w:rsid w:val="0022706B"/>
    <w:rsid w:val="00375FE9"/>
    <w:rsid w:val="00C067DB"/>
    <w:rsid w:val="00CB76F8"/>
    <w:rsid w:val="00C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2011-04-19T07:39:00Z</dcterms:created>
  <dcterms:modified xsi:type="dcterms:W3CDTF">2011-10-25T08:43:00Z</dcterms:modified>
</cp:coreProperties>
</file>